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dxa"/>
        <w:tblInd w:w="4503" w:type="dxa"/>
        <w:tblLook w:val="01E0" w:firstRow="1" w:lastRow="1" w:firstColumn="1" w:lastColumn="1" w:noHBand="0" w:noVBand="0"/>
      </w:tblPr>
      <w:tblGrid>
        <w:gridCol w:w="5103"/>
      </w:tblGrid>
      <w:tr w:rsidR="00903FEB" w:rsidRPr="007214F1" w:rsidTr="007A3F36">
        <w:tc>
          <w:tcPr>
            <w:tcW w:w="5103" w:type="dxa"/>
          </w:tcPr>
          <w:p w:rsidR="00903FEB" w:rsidRPr="007214F1" w:rsidRDefault="00903FEB" w:rsidP="00404DD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FEB" w:rsidRPr="007214F1" w:rsidTr="007A3F36">
        <w:tc>
          <w:tcPr>
            <w:tcW w:w="5103" w:type="dxa"/>
          </w:tcPr>
          <w:p w:rsidR="00903FEB" w:rsidRPr="007214F1" w:rsidRDefault="00903FEB" w:rsidP="007A3F3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1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</w:t>
            </w:r>
          </w:p>
          <w:p w:rsidR="00903FEB" w:rsidRPr="007214F1" w:rsidRDefault="00903FEB" w:rsidP="007A3F3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1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постановлением администрации</w:t>
            </w:r>
          </w:p>
          <w:p w:rsidR="00903FEB" w:rsidRDefault="00903FEB" w:rsidP="007A3F3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21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Варениковского</w:t>
            </w:r>
            <w:proofErr w:type="spellEnd"/>
            <w:r w:rsidRPr="00721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Крымского района </w:t>
            </w:r>
          </w:p>
          <w:p w:rsidR="00903FEB" w:rsidRPr="007214F1" w:rsidRDefault="00903FEB" w:rsidP="007A3F3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A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19.06.2018 №121</w:t>
            </w:r>
          </w:p>
        </w:tc>
      </w:tr>
    </w:tbl>
    <w:p w:rsidR="00903FEB" w:rsidRDefault="00903FEB" w:rsidP="00903FEB"/>
    <w:p w:rsidR="00903FEB" w:rsidRDefault="00903FEB" w:rsidP="00903FEB"/>
    <w:p w:rsidR="00903FEB" w:rsidRDefault="00903FEB" w:rsidP="00903FEB"/>
    <w:p w:rsidR="00903FEB" w:rsidRDefault="00903FEB" w:rsidP="00903FEB"/>
    <w:p w:rsidR="00903FEB" w:rsidRDefault="00903FEB" w:rsidP="00903FEB"/>
    <w:p w:rsidR="00903FEB" w:rsidRDefault="00903FEB" w:rsidP="00903FEB"/>
    <w:p w:rsidR="00903FEB" w:rsidRDefault="00903FEB" w:rsidP="00903FEB"/>
    <w:p w:rsidR="00903FEB" w:rsidRDefault="00903FEB" w:rsidP="00903FEB"/>
    <w:p w:rsidR="00903FEB" w:rsidRDefault="00903FEB" w:rsidP="00903FEB"/>
    <w:p w:rsidR="00903FEB" w:rsidRPr="00B21F23" w:rsidRDefault="00903FEB" w:rsidP="00903FEB">
      <w:pPr>
        <w:jc w:val="center"/>
        <w:rPr>
          <w:sz w:val="32"/>
          <w:szCs w:val="28"/>
        </w:rPr>
      </w:pPr>
      <w:r w:rsidRPr="00B21F23">
        <w:rPr>
          <w:sz w:val="32"/>
          <w:szCs w:val="28"/>
        </w:rPr>
        <w:t>Устав</w:t>
      </w:r>
    </w:p>
    <w:p w:rsidR="00903FEB" w:rsidRPr="00B21F23" w:rsidRDefault="00903FEB" w:rsidP="00903FEB">
      <w:pPr>
        <w:jc w:val="center"/>
        <w:rPr>
          <w:sz w:val="32"/>
          <w:szCs w:val="28"/>
        </w:rPr>
      </w:pPr>
      <w:r>
        <w:rPr>
          <w:sz w:val="32"/>
          <w:szCs w:val="28"/>
        </w:rPr>
        <w:t>м</w:t>
      </w:r>
      <w:r w:rsidRPr="00B21F23">
        <w:rPr>
          <w:sz w:val="32"/>
          <w:szCs w:val="28"/>
        </w:rPr>
        <w:t xml:space="preserve">униципального казенного учреждения </w:t>
      </w:r>
    </w:p>
    <w:p w:rsidR="00903FEB" w:rsidRPr="00B21F23" w:rsidRDefault="00903FEB" w:rsidP="00903FEB">
      <w:pPr>
        <w:jc w:val="center"/>
        <w:rPr>
          <w:sz w:val="32"/>
          <w:szCs w:val="28"/>
        </w:rPr>
      </w:pPr>
      <w:r w:rsidRPr="00B21F23">
        <w:rPr>
          <w:sz w:val="32"/>
          <w:szCs w:val="28"/>
        </w:rPr>
        <w:t>«Варениковская поселенческая библиотека»</w:t>
      </w:r>
    </w:p>
    <w:p w:rsidR="00903FEB" w:rsidRPr="00B21F23" w:rsidRDefault="00903FEB" w:rsidP="00903FEB">
      <w:pPr>
        <w:jc w:val="center"/>
        <w:rPr>
          <w:sz w:val="32"/>
          <w:szCs w:val="28"/>
        </w:rPr>
      </w:pPr>
      <w:r w:rsidRPr="00B21F23">
        <w:rPr>
          <w:sz w:val="32"/>
          <w:szCs w:val="28"/>
        </w:rPr>
        <w:t>(новая редакция)</w:t>
      </w:r>
    </w:p>
    <w:p w:rsidR="00903FEB" w:rsidRPr="00B21F23" w:rsidRDefault="00903FEB" w:rsidP="00903FEB">
      <w:pPr>
        <w:jc w:val="center"/>
        <w:rPr>
          <w:sz w:val="32"/>
          <w:szCs w:val="28"/>
        </w:rPr>
      </w:pPr>
    </w:p>
    <w:p w:rsidR="00903FEB" w:rsidRPr="00B21F23" w:rsidRDefault="00903FEB" w:rsidP="00903FEB">
      <w:pPr>
        <w:jc w:val="both"/>
        <w:rPr>
          <w:sz w:val="32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Default="00903FEB" w:rsidP="00903FEB">
      <w:pPr>
        <w:jc w:val="both"/>
        <w:rPr>
          <w:sz w:val="28"/>
          <w:szCs w:val="28"/>
        </w:rPr>
      </w:pPr>
    </w:p>
    <w:p w:rsidR="00404DD7" w:rsidRDefault="00404DD7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Default="00903FEB" w:rsidP="00903FEB">
      <w:pPr>
        <w:jc w:val="both"/>
        <w:rPr>
          <w:sz w:val="28"/>
          <w:szCs w:val="28"/>
        </w:rPr>
      </w:pPr>
    </w:p>
    <w:p w:rsidR="00903FEB" w:rsidRDefault="00903FEB" w:rsidP="00903FEB">
      <w:pPr>
        <w:jc w:val="both"/>
        <w:rPr>
          <w:sz w:val="28"/>
          <w:szCs w:val="28"/>
        </w:rPr>
      </w:pPr>
    </w:p>
    <w:p w:rsidR="00903FEB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center"/>
        <w:rPr>
          <w:sz w:val="28"/>
          <w:szCs w:val="28"/>
        </w:rPr>
      </w:pPr>
      <w:r w:rsidRPr="00B21F23">
        <w:rPr>
          <w:sz w:val="28"/>
          <w:szCs w:val="28"/>
        </w:rPr>
        <w:t>станица Варениковская</w:t>
      </w:r>
    </w:p>
    <w:p w:rsidR="00903FEB" w:rsidRDefault="00903FEB" w:rsidP="00903FEB">
      <w:pPr>
        <w:jc w:val="center"/>
        <w:rPr>
          <w:sz w:val="28"/>
          <w:szCs w:val="28"/>
        </w:rPr>
      </w:pPr>
      <w:r w:rsidRPr="00B21F23">
        <w:rPr>
          <w:sz w:val="28"/>
          <w:szCs w:val="28"/>
        </w:rPr>
        <w:t>2018 год</w:t>
      </w:r>
    </w:p>
    <w:p w:rsidR="00903FEB" w:rsidRDefault="00903FEB" w:rsidP="00903FEB">
      <w:pPr>
        <w:jc w:val="center"/>
        <w:rPr>
          <w:sz w:val="28"/>
          <w:szCs w:val="28"/>
        </w:rPr>
      </w:pPr>
    </w:p>
    <w:p w:rsidR="00903FEB" w:rsidRPr="00C93AEB" w:rsidRDefault="00903FEB" w:rsidP="00903FEB">
      <w:pPr>
        <w:jc w:val="center"/>
        <w:rPr>
          <w:b/>
          <w:sz w:val="28"/>
          <w:szCs w:val="28"/>
        </w:rPr>
      </w:pPr>
      <w:r w:rsidRPr="00B21F23">
        <w:rPr>
          <w:b/>
          <w:sz w:val="28"/>
          <w:szCs w:val="28"/>
        </w:rPr>
        <w:lastRenderedPageBreak/>
        <w:t>1. Общие положения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B21F23">
        <w:rPr>
          <w:sz w:val="28"/>
          <w:szCs w:val="28"/>
        </w:rPr>
        <w:t>1.1.</w:t>
      </w:r>
      <w:bookmarkStart w:id="0" w:name="_GoBack"/>
      <w:bookmarkEnd w:id="0"/>
      <w:r w:rsidRPr="00B21F23">
        <w:rPr>
          <w:sz w:val="28"/>
          <w:szCs w:val="28"/>
        </w:rPr>
        <w:t>Муниципальное казенное учреждение  «Варениковская поселенческая библиотека» (далее - Казенное учреждение), создано путем изменения типа существующего муниципального бюджетного учреждения «Варенико</w:t>
      </w:r>
      <w:r>
        <w:rPr>
          <w:sz w:val="28"/>
          <w:szCs w:val="28"/>
        </w:rPr>
        <w:t>вская поселенческая библиотека»</w:t>
      </w:r>
      <w:r w:rsidRPr="00B21F23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 от  </w:t>
      </w:r>
      <w:r w:rsidRPr="006A3AEE">
        <w:rPr>
          <w:sz w:val="28"/>
          <w:szCs w:val="28"/>
        </w:rPr>
        <w:t>19.06.2018 №121</w:t>
      </w:r>
      <w:r>
        <w:rPr>
          <w:sz w:val="28"/>
          <w:szCs w:val="28"/>
        </w:rPr>
        <w:t xml:space="preserve"> </w:t>
      </w:r>
      <w:r w:rsidRPr="00730CEA">
        <w:rPr>
          <w:sz w:val="28"/>
          <w:szCs w:val="28"/>
        </w:rPr>
        <w:t>«О создании муниципального казенного учреждения «Варениковская поселенческая библиотека» путем изменения типа существующего муниципального бюджетного учреждения «Варениковская поселенческая библиотека»</w:t>
      </w:r>
      <w:r>
        <w:rPr>
          <w:sz w:val="28"/>
          <w:szCs w:val="28"/>
        </w:rPr>
        <w:t>.</w:t>
      </w:r>
    </w:p>
    <w:p w:rsidR="00903FEB" w:rsidRPr="00B21F23" w:rsidRDefault="00903FEB" w:rsidP="00903FE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1F23">
        <w:rPr>
          <w:sz w:val="28"/>
          <w:szCs w:val="28"/>
        </w:rPr>
        <w:t xml:space="preserve">1.2. Казенное учреждение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Крымского района</w:t>
      </w:r>
      <w:r w:rsidRPr="00B21F23">
        <w:rPr>
          <w:sz w:val="28"/>
          <w:szCs w:val="28"/>
        </w:rPr>
        <w:t>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 xml:space="preserve">1.3. Функции и полномочия учредителя в отношении Казенного учреждения осуществляются администрацией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поселения Крымского района</w:t>
      </w:r>
      <w:r>
        <w:rPr>
          <w:sz w:val="28"/>
          <w:szCs w:val="28"/>
        </w:rPr>
        <w:t xml:space="preserve"> (далее – Учредитель)</w:t>
      </w:r>
      <w:r w:rsidRPr="00B21F23">
        <w:rPr>
          <w:sz w:val="28"/>
          <w:szCs w:val="28"/>
        </w:rPr>
        <w:t>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 xml:space="preserve">1.4. </w:t>
      </w:r>
      <w:r>
        <w:rPr>
          <w:sz w:val="28"/>
          <w:szCs w:val="28"/>
        </w:rPr>
        <w:t>Официальное н</w:t>
      </w:r>
      <w:r w:rsidRPr="00B21F23">
        <w:rPr>
          <w:sz w:val="28"/>
          <w:szCs w:val="28"/>
        </w:rPr>
        <w:t>аименование Казенного учреждения: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1F23">
        <w:rPr>
          <w:sz w:val="28"/>
          <w:szCs w:val="28"/>
        </w:rPr>
        <w:t xml:space="preserve">олное: </w:t>
      </w:r>
      <w:r>
        <w:rPr>
          <w:sz w:val="28"/>
          <w:szCs w:val="28"/>
        </w:rPr>
        <w:t>м</w:t>
      </w:r>
      <w:r w:rsidRPr="00B21F23">
        <w:rPr>
          <w:sz w:val="28"/>
          <w:szCs w:val="28"/>
        </w:rPr>
        <w:t>униципальное казенное учреждение «Варениковская поселенческая библиотека»;</w:t>
      </w:r>
      <w:r>
        <w:rPr>
          <w:sz w:val="28"/>
          <w:szCs w:val="28"/>
        </w:rPr>
        <w:t xml:space="preserve"> 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21F23">
        <w:rPr>
          <w:sz w:val="28"/>
          <w:szCs w:val="28"/>
        </w:rPr>
        <w:t>окращённое:  МКУ  «Варениковская поселенческая библиотека».</w:t>
      </w:r>
    </w:p>
    <w:p w:rsidR="00903FEB" w:rsidRDefault="00903FEB" w:rsidP="00903FEB">
      <w:pPr>
        <w:tabs>
          <w:tab w:val="left" w:pos="567"/>
        </w:tabs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1.5. Местонахождение Казенного учреждения</w:t>
      </w:r>
      <w:r>
        <w:rPr>
          <w:sz w:val="28"/>
          <w:szCs w:val="28"/>
        </w:rPr>
        <w:t xml:space="preserve">: </w:t>
      </w:r>
    </w:p>
    <w:p w:rsidR="00903FEB" w:rsidRPr="00B21F23" w:rsidRDefault="00903FEB" w:rsidP="00903FE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B0D">
        <w:rPr>
          <w:sz w:val="28"/>
          <w:szCs w:val="28"/>
        </w:rPr>
        <w:t>Фактический адрес:</w:t>
      </w:r>
      <w:r>
        <w:rPr>
          <w:sz w:val="28"/>
          <w:szCs w:val="28"/>
        </w:rPr>
        <w:t xml:space="preserve"> </w:t>
      </w:r>
      <w:proofErr w:type="gramStart"/>
      <w:r w:rsidRPr="00B21F23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B21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353370, </w:t>
      </w:r>
      <w:r w:rsidRPr="00B21F23">
        <w:rPr>
          <w:sz w:val="28"/>
          <w:szCs w:val="28"/>
        </w:rPr>
        <w:t>Краснодарский край, Крымский район, ст. Варениковская, ул. Советская</w:t>
      </w:r>
      <w:r>
        <w:rPr>
          <w:sz w:val="28"/>
          <w:szCs w:val="28"/>
        </w:rPr>
        <w:t xml:space="preserve">, д. </w:t>
      </w:r>
      <w:r w:rsidRPr="00B21F23">
        <w:rPr>
          <w:sz w:val="28"/>
          <w:szCs w:val="28"/>
        </w:rPr>
        <w:t>41.</w:t>
      </w:r>
      <w:proofErr w:type="gramEnd"/>
    </w:p>
    <w:p w:rsidR="00903FEB" w:rsidRPr="00B21F23" w:rsidRDefault="00903FEB" w:rsidP="00903FEB">
      <w:pPr>
        <w:tabs>
          <w:tab w:val="left" w:pos="567"/>
        </w:tabs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B0D">
        <w:rPr>
          <w:sz w:val="28"/>
          <w:szCs w:val="28"/>
        </w:rPr>
        <w:t>Юридический адрес:</w:t>
      </w:r>
      <w:r w:rsidRPr="00B21F23">
        <w:rPr>
          <w:sz w:val="28"/>
          <w:szCs w:val="28"/>
        </w:rPr>
        <w:t xml:space="preserve"> </w:t>
      </w:r>
      <w:proofErr w:type="gramStart"/>
      <w:r w:rsidRPr="00B21F23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B21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353370, </w:t>
      </w:r>
      <w:r w:rsidRPr="00B21F23">
        <w:rPr>
          <w:sz w:val="28"/>
          <w:szCs w:val="28"/>
        </w:rPr>
        <w:t>Краснодарский край, Крымский район, ст. Варениковская, ул. Советская</w:t>
      </w:r>
      <w:r>
        <w:rPr>
          <w:sz w:val="28"/>
          <w:szCs w:val="28"/>
        </w:rPr>
        <w:t xml:space="preserve">, д. </w:t>
      </w:r>
      <w:r w:rsidRPr="00B21F23">
        <w:rPr>
          <w:sz w:val="28"/>
          <w:szCs w:val="28"/>
        </w:rPr>
        <w:t>41.</w:t>
      </w:r>
      <w:proofErr w:type="gramEnd"/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B21F23">
        <w:rPr>
          <w:sz w:val="28"/>
          <w:szCs w:val="28"/>
        </w:rPr>
        <w:t xml:space="preserve">. Казенное учреждение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Федеральным Законом от 12.01.1996 № 7-ФЗ “О некоммерческих организациях”, иными Федеральными  Законами, Указами и распоряжениями Президента Российской Федерации, нормативными актами Правительства Российской Федерации, Законами и иными нормативными  правовыми актами Краснодарского края, муниципальными правовыми актами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поселения,  а также настоящим Уставом и локальными актами Казенного учреждения.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B21F23">
        <w:rPr>
          <w:sz w:val="28"/>
          <w:szCs w:val="28"/>
        </w:rPr>
        <w:t>. Казенное учреждение является юридическим лицом, некоммерческой организацией, имеет самостоятельный баланс, бюджетную смету, лицевые  счета, открываемые в органах, осуществляющих открытие и ведение лицевых счетов. Казенное учреждение имеет печать с полным наименованием, штампы и бланки.</w:t>
      </w:r>
    </w:p>
    <w:p w:rsidR="00903FEB" w:rsidRPr="00B21F23" w:rsidRDefault="00903FEB" w:rsidP="00903FEB">
      <w:pPr>
        <w:tabs>
          <w:tab w:val="left" w:pos="709"/>
        </w:tabs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B21F23">
        <w:rPr>
          <w:sz w:val="28"/>
          <w:szCs w:val="28"/>
        </w:rPr>
        <w:t>. Права юридического лица у Казенного учреждения возникают с момента его государственной регистрации в установленном порядке.</w:t>
      </w:r>
    </w:p>
    <w:p w:rsidR="00903FEB" w:rsidRPr="00E10CA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B21F23">
        <w:rPr>
          <w:sz w:val="28"/>
          <w:szCs w:val="28"/>
        </w:rPr>
        <w:t>. Казенное учреждение самостоятельно выступает в суде в качестве истца и ответчика.</w:t>
      </w:r>
    </w:p>
    <w:p w:rsidR="00903FEB" w:rsidRPr="00B21F23" w:rsidRDefault="00903FEB" w:rsidP="00903FE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B21F23">
        <w:rPr>
          <w:sz w:val="28"/>
          <w:szCs w:val="28"/>
        </w:rPr>
        <w:t xml:space="preserve">. Казенное учреждение обеспечивает доступ к информации о своей деятельности в порядке, установленном законодательством Российской Федерации и муниципальными правовыми актами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Крымского района</w:t>
      </w:r>
      <w:r w:rsidRPr="00B21F23">
        <w:rPr>
          <w:sz w:val="28"/>
          <w:szCs w:val="28"/>
        </w:rPr>
        <w:t>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B21F23">
        <w:rPr>
          <w:sz w:val="28"/>
          <w:szCs w:val="28"/>
        </w:rPr>
        <w:t xml:space="preserve">. Собственником имущества Казенного учреждения является </w:t>
      </w:r>
      <w:r>
        <w:rPr>
          <w:sz w:val="28"/>
          <w:szCs w:val="28"/>
        </w:rPr>
        <w:t xml:space="preserve">администрация </w:t>
      </w:r>
      <w:proofErr w:type="spellStart"/>
      <w:r w:rsidRPr="00B21F23">
        <w:rPr>
          <w:sz w:val="28"/>
          <w:szCs w:val="28"/>
        </w:rPr>
        <w:t>Варениковское</w:t>
      </w:r>
      <w:proofErr w:type="spellEnd"/>
      <w:r w:rsidRPr="00B21F23">
        <w:rPr>
          <w:sz w:val="28"/>
          <w:szCs w:val="28"/>
        </w:rPr>
        <w:t xml:space="preserve"> сельское поселение Крымского района.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B21F23">
        <w:rPr>
          <w:sz w:val="28"/>
          <w:szCs w:val="28"/>
        </w:rPr>
        <w:t>. Казенное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Казенного учреждения несёт собственник имущества.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B21F23">
        <w:rPr>
          <w:sz w:val="28"/>
          <w:szCs w:val="28"/>
        </w:rPr>
        <w:t>. Казенное учреждение не имеет права предоставлять и получать кредиты (займы), приобретать ценные бумаги. Казенному учреждению не предоставляются субсидии и бюджетные кредиты.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B21F23">
        <w:rPr>
          <w:sz w:val="28"/>
          <w:szCs w:val="28"/>
        </w:rPr>
        <w:t>. Казенное учреждение не вправе осуществлять долевое участие в деятельности других учреждений, организаций, приобретать акции, облигации, иные ценные бумаги и получать доходы (дивиденды, проценты) по ним.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B21F23">
        <w:rPr>
          <w:sz w:val="28"/>
          <w:szCs w:val="28"/>
        </w:rPr>
        <w:t>. Казенное учреждение не вправе выступать учредителем (участником) юридических лиц.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center"/>
        <w:rPr>
          <w:b/>
          <w:sz w:val="28"/>
          <w:szCs w:val="28"/>
        </w:rPr>
      </w:pPr>
      <w:r w:rsidRPr="00B21F23">
        <w:rPr>
          <w:b/>
          <w:sz w:val="28"/>
          <w:szCs w:val="28"/>
        </w:rPr>
        <w:t>2. Структура Казенного учреждения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2.1.  В состав Казенного учреждения входят филиалы:</w:t>
      </w:r>
    </w:p>
    <w:p w:rsidR="00903FEB" w:rsidRDefault="00903FEB" w:rsidP="00903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21F23">
        <w:rPr>
          <w:sz w:val="28"/>
          <w:szCs w:val="28"/>
        </w:rPr>
        <w:t xml:space="preserve">  В</w:t>
      </w:r>
      <w:r>
        <w:rPr>
          <w:sz w:val="28"/>
          <w:szCs w:val="28"/>
        </w:rPr>
        <w:t>арениковская детская библиотека,</w:t>
      </w:r>
    </w:p>
    <w:p w:rsidR="00903FEB" w:rsidRPr="00B21F23" w:rsidRDefault="00903FEB" w:rsidP="00903FE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местонахождение филиала: </w:t>
      </w:r>
      <w:proofErr w:type="gramStart"/>
      <w:r w:rsidRPr="00B21F23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B21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353370, </w:t>
      </w:r>
      <w:r w:rsidRPr="00B21F23">
        <w:rPr>
          <w:sz w:val="28"/>
          <w:szCs w:val="28"/>
        </w:rPr>
        <w:t>Краснодарский край, Крымский район, ст. Варениковская, ул. Советская</w:t>
      </w:r>
      <w:r>
        <w:rPr>
          <w:sz w:val="28"/>
          <w:szCs w:val="28"/>
        </w:rPr>
        <w:t xml:space="preserve">, д. </w:t>
      </w:r>
      <w:r w:rsidRPr="00B21F23">
        <w:rPr>
          <w:sz w:val="28"/>
          <w:szCs w:val="28"/>
        </w:rPr>
        <w:t>41.</w:t>
      </w:r>
      <w:proofErr w:type="gramEnd"/>
    </w:p>
    <w:p w:rsidR="00903FEB" w:rsidRDefault="00903FEB" w:rsidP="00903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21F23">
        <w:rPr>
          <w:sz w:val="28"/>
          <w:szCs w:val="28"/>
        </w:rPr>
        <w:t xml:space="preserve"> </w:t>
      </w:r>
      <w:proofErr w:type="spellStart"/>
      <w:r w:rsidRPr="00B21F23">
        <w:rPr>
          <w:sz w:val="28"/>
          <w:szCs w:val="28"/>
        </w:rPr>
        <w:t>Ш</w:t>
      </w:r>
      <w:r>
        <w:rPr>
          <w:sz w:val="28"/>
          <w:szCs w:val="28"/>
        </w:rPr>
        <w:t>кольненская</w:t>
      </w:r>
      <w:proofErr w:type="spellEnd"/>
      <w:r>
        <w:rPr>
          <w:sz w:val="28"/>
          <w:szCs w:val="28"/>
        </w:rPr>
        <w:t xml:space="preserve"> сельская библиотека,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13EE9">
        <w:rPr>
          <w:sz w:val="28"/>
          <w:szCs w:val="28"/>
        </w:rPr>
        <w:t xml:space="preserve">естонахождение филиала: </w:t>
      </w:r>
      <w:proofErr w:type="gramStart"/>
      <w:r w:rsidRPr="00E13EE9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E13EE9">
        <w:t xml:space="preserve"> </w:t>
      </w:r>
      <w:r w:rsidRPr="00E13EE9">
        <w:rPr>
          <w:sz w:val="28"/>
          <w:szCs w:val="28"/>
        </w:rPr>
        <w:t>353353</w:t>
      </w:r>
      <w:r>
        <w:rPr>
          <w:sz w:val="28"/>
          <w:szCs w:val="28"/>
        </w:rPr>
        <w:t xml:space="preserve">, </w:t>
      </w:r>
      <w:r w:rsidRPr="00B21F23">
        <w:rPr>
          <w:sz w:val="28"/>
          <w:szCs w:val="28"/>
        </w:rPr>
        <w:t xml:space="preserve">Краснодарский край, Крымский район, х. Школьный, ул. Магистральная, </w:t>
      </w:r>
      <w:r>
        <w:rPr>
          <w:sz w:val="28"/>
          <w:szCs w:val="28"/>
        </w:rPr>
        <w:t xml:space="preserve">д. </w:t>
      </w:r>
      <w:r w:rsidRPr="00B21F23">
        <w:rPr>
          <w:sz w:val="28"/>
          <w:szCs w:val="28"/>
        </w:rPr>
        <w:t>48.</w:t>
      </w:r>
      <w:proofErr w:type="gramEnd"/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Филиалы не являются юридическими лицами, наделяются МКУ «Варениковская поселенческая библиотека» имуществом и действуют в соответствии с Положениями о них.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Pr="00B21F23" w:rsidRDefault="00903FEB" w:rsidP="00903FEB">
      <w:pPr>
        <w:jc w:val="center"/>
        <w:rPr>
          <w:b/>
          <w:sz w:val="28"/>
          <w:szCs w:val="28"/>
        </w:rPr>
      </w:pPr>
      <w:r w:rsidRPr="00B21F23">
        <w:rPr>
          <w:b/>
          <w:sz w:val="28"/>
          <w:szCs w:val="28"/>
        </w:rPr>
        <w:t>3. Цели, задачи и виды деятельности Казенного учреждения</w:t>
      </w:r>
    </w:p>
    <w:p w:rsidR="00903FEB" w:rsidRPr="00B21F23" w:rsidRDefault="00903FEB" w:rsidP="00903FE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 xml:space="preserve">3.1. Учреждение осуществляет свою деятельность в соответствии с предметом и целями деятельности, определенными законодательством Российской Федерации, Краснодарского края, нормативно - правовыми актами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поселения и настоящим Уставом.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Казенное учреждение является некоммерческой организацией, созданной Учредителем для осуществления управленческих, социально - культурных и иных функций, не имеющей извлечение прибыли в качестве основной цели своей деятельности.</w:t>
      </w:r>
    </w:p>
    <w:p w:rsidR="00903FEB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3.2. Основной целью  деятельности Казенного учреждения является осуществление информационной, культурной, образовательной деятельности в соответствии с информационными запросами населения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Крымского района</w:t>
      </w:r>
      <w:r w:rsidRPr="00B21F23">
        <w:rPr>
          <w:sz w:val="28"/>
          <w:szCs w:val="28"/>
        </w:rPr>
        <w:t>.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lastRenderedPageBreak/>
        <w:t>3.3.  Задачами Казенного учреждения являются: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удовлетворение информационных, научных и духовных потребностей населения;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обеспечение доступности библиотечных услуг и библиотечных фондов для населения;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формирование библиотечного фонда с учетом образовательных потребностей и культурных запросов населения;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обеспечение оперативного доступа к информационным ресурсам других информационных систем;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расширение контингента пользователей библиотек, совершенствование методов работы с различными категориями читателей;</w:t>
      </w:r>
    </w:p>
    <w:p w:rsidR="00903FEB" w:rsidRPr="00B21F23" w:rsidRDefault="00903FEB" w:rsidP="00903FEB">
      <w:pPr>
        <w:ind w:firstLine="709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содействие образованию и воспитанию населения, повышение культурного уровня;</w:t>
      </w:r>
    </w:p>
    <w:p w:rsidR="00903FEB" w:rsidRPr="00B21F23" w:rsidRDefault="00903FEB" w:rsidP="00903FEB">
      <w:pPr>
        <w:ind w:firstLine="709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привитие читателям навыков информационной культуры;</w:t>
      </w:r>
    </w:p>
    <w:p w:rsidR="00903FEB" w:rsidRPr="00B21F23" w:rsidRDefault="00903FEB" w:rsidP="00903FEB">
      <w:pPr>
        <w:ind w:firstLine="709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участие в организации досуга населения с использованием активных форм библиотечной работы;</w:t>
      </w:r>
    </w:p>
    <w:p w:rsidR="00903FEB" w:rsidRPr="00B21F23" w:rsidRDefault="00903FEB" w:rsidP="00903FEB">
      <w:pPr>
        <w:ind w:firstLine="709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организация и осуществление библиотечно-библиографического обслуживания населения с учетом возрастов, интересов, потребностей, явлений и процессов, происходящих в обществе;</w:t>
      </w:r>
    </w:p>
    <w:p w:rsidR="00903FEB" w:rsidRPr="00B21F23" w:rsidRDefault="00903FEB" w:rsidP="00903FEB">
      <w:pPr>
        <w:ind w:firstLine="709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воспитание культуры чтения, обучение методам работы с книгой,</w:t>
      </w:r>
      <w:r>
        <w:rPr>
          <w:sz w:val="28"/>
          <w:szCs w:val="28"/>
        </w:rPr>
        <w:t xml:space="preserve"> </w:t>
      </w:r>
      <w:r w:rsidRPr="00B21F23">
        <w:rPr>
          <w:sz w:val="28"/>
          <w:szCs w:val="28"/>
        </w:rPr>
        <w:t xml:space="preserve"> информационному поиску;</w:t>
      </w:r>
    </w:p>
    <w:p w:rsidR="00903FEB" w:rsidRPr="00B21F23" w:rsidRDefault="00903FEB" w:rsidP="00903FEB">
      <w:pPr>
        <w:ind w:firstLine="709"/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- обеспечение сохранности фонда путем его учета, организации рационального хранения, осуществления </w:t>
      </w:r>
      <w:proofErr w:type="spellStart"/>
      <w:r w:rsidRPr="00B21F23">
        <w:rPr>
          <w:sz w:val="28"/>
          <w:szCs w:val="28"/>
        </w:rPr>
        <w:t>санитарно</w:t>
      </w:r>
      <w:proofErr w:type="spellEnd"/>
      <w:r w:rsidRPr="00B21F23">
        <w:rPr>
          <w:sz w:val="28"/>
          <w:szCs w:val="28"/>
        </w:rPr>
        <w:t xml:space="preserve"> - гигиенических мероприятий, </w:t>
      </w:r>
      <w:proofErr w:type="spellStart"/>
      <w:r w:rsidRPr="00B21F23">
        <w:rPr>
          <w:sz w:val="28"/>
          <w:szCs w:val="28"/>
        </w:rPr>
        <w:t>переплетно</w:t>
      </w:r>
      <w:proofErr w:type="spellEnd"/>
      <w:r w:rsidRPr="00B21F23">
        <w:rPr>
          <w:sz w:val="28"/>
          <w:szCs w:val="28"/>
        </w:rPr>
        <w:t xml:space="preserve"> - реставрационных работ, воспитание бережного отношения к книге у читателей;</w:t>
      </w:r>
    </w:p>
    <w:p w:rsidR="00903FEB" w:rsidRPr="00B21F23" w:rsidRDefault="00903FEB" w:rsidP="00903FEB">
      <w:pPr>
        <w:ind w:firstLine="709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изучение и обеспечение запросов пользователей в их самообразовании, повышении профессионального уровня, а также в духовном, интеллектуальном, творческом и эстетическом развитии;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  предоставление гражданам дополнительных услуг;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 другие виды деятельности, не запрещенные действующим законодательством.</w:t>
      </w:r>
      <w:r>
        <w:rPr>
          <w:sz w:val="28"/>
          <w:szCs w:val="28"/>
        </w:rPr>
        <w:t xml:space="preserve"> 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3.4.  Для  достижения целей, установленных настоящим Уставом, Казенное учреждение осуществляет следующие основные виды деятельности:</w:t>
      </w:r>
      <w:r>
        <w:rPr>
          <w:sz w:val="28"/>
          <w:szCs w:val="28"/>
        </w:rPr>
        <w:t xml:space="preserve"> 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формирование фонда документов библиотек на разных носителях информации, учет, обеспечение безопасности сохранности библиотечных фондов;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предоставление пользователям информации о составе библиотечных фондов через систему каталогов и другие формы библиотечного</w:t>
      </w:r>
      <w:r>
        <w:rPr>
          <w:sz w:val="28"/>
          <w:szCs w:val="28"/>
        </w:rPr>
        <w:t xml:space="preserve"> </w:t>
      </w:r>
      <w:r w:rsidRPr="00B21F23">
        <w:rPr>
          <w:sz w:val="28"/>
          <w:szCs w:val="28"/>
        </w:rPr>
        <w:t>информирования;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оказание консультативной помощи в поиске и выборе источников информации;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выдача во временное пользование любого документа библиотечного фонда;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lastRenderedPageBreak/>
        <w:t>- участие в реализации государственных и муниципальных программ развития библиотечного дела;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работа по компьютеризации и информатизации библиотечных процессов;       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 предоставление пользователям доступа в корпоративные и глобальные информационные сети;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- изучение потребностей пользователей;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проведение культурно - просветительских и образовательных мероприятий: организация литературных вечеров, встреч, конференций,  лекций, фестивалей, конкурсов и иных культурных акций;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создание и организация читательских любительских клубов и объединений по интересам;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осуществление выставочной и издательской деятельности;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  осуществление методической деятельности;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предоставление гражданам дополнительных библиотечных и сервисных услуг;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иные виды деятельности, не запрещённые законодательством РФ содействующие достижению целей Казенного учреждения;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 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3.5. Казенное учреждение может осуществлять предпринимательскую и иную приносящую доход деятельность лишь постольку, поскольку это служит достижению целей, для которых оно создано.</w:t>
      </w:r>
    </w:p>
    <w:p w:rsidR="00903FEB" w:rsidRPr="00B21F23" w:rsidRDefault="00903FEB" w:rsidP="00903FEB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 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 xml:space="preserve">3.6. При осуществлении приносящей доход деятельности Казенное учреждение руководствуется законодательством Российской Федерации и муниципальными правовыми актами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 поселения, другими нормативными правовыми актами.</w:t>
      </w:r>
    </w:p>
    <w:p w:rsidR="00903FEB" w:rsidRPr="00B21F23" w:rsidRDefault="00903FEB" w:rsidP="00903FEB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3.7. К предпринимательской и иной приносящей доход деятельности Казенного учреждения относятся: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организация платного абонемента;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работа по целенаправленному поиску информации в сети Интернет;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составление библиографических списков, справок и каталогов по запросам читателей;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предоставление услуг по фрагментарному копированию документов;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набор и редактирование текста на компьютере;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сканирование и цветная печать материала;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  доставка читателям книг на дом, к месту работы;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формирование тематических подборок материалов по запросу читателей;</w:t>
      </w:r>
    </w:p>
    <w:p w:rsidR="00903FEB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организация и проведение платных форм культурно-просветительской и информационной деятельности;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иные виды предпринимательской деятельности, направленные на расширение перечня предоставляемых пользователям библиотек услуг и социально-творческое развитие библиотеки.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lastRenderedPageBreak/>
        <w:t xml:space="preserve">  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 xml:space="preserve">3.8. Доходы, полученные от предпринимательской и иной приносящей доход деятельности, поступают в бюджет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Крымского района</w:t>
      </w:r>
      <w:r w:rsidRPr="00B21F23">
        <w:rPr>
          <w:sz w:val="28"/>
          <w:szCs w:val="28"/>
        </w:rPr>
        <w:t>.</w:t>
      </w:r>
    </w:p>
    <w:p w:rsidR="00903FEB" w:rsidRPr="00B21F23" w:rsidRDefault="00903FEB" w:rsidP="00903FEB">
      <w:pPr>
        <w:tabs>
          <w:tab w:val="left" w:pos="426"/>
        </w:tabs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  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3.9. Казенное учреждение не вправе осуществлять иные виды деятельности, не предусмотренные настоящим Уставом.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Default="00903FEB" w:rsidP="00903FEB">
      <w:pPr>
        <w:jc w:val="center"/>
        <w:rPr>
          <w:b/>
          <w:sz w:val="28"/>
          <w:szCs w:val="28"/>
        </w:rPr>
      </w:pPr>
      <w:r w:rsidRPr="00B21F23">
        <w:rPr>
          <w:b/>
          <w:sz w:val="28"/>
          <w:szCs w:val="28"/>
        </w:rPr>
        <w:t xml:space="preserve">4. Организация деятельности Казенного учреждения.  </w:t>
      </w:r>
    </w:p>
    <w:p w:rsidR="00903FEB" w:rsidRPr="00B21F23" w:rsidRDefault="00903FEB" w:rsidP="00903FEB">
      <w:pPr>
        <w:jc w:val="center"/>
        <w:rPr>
          <w:b/>
          <w:sz w:val="28"/>
          <w:szCs w:val="28"/>
        </w:rPr>
      </w:pPr>
      <w:r w:rsidRPr="00B21F23">
        <w:rPr>
          <w:b/>
          <w:sz w:val="28"/>
          <w:szCs w:val="28"/>
        </w:rPr>
        <w:t>Управление Казенным учреждением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 xml:space="preserve">4.1. Органами управления Казенного учреждения являются: </w:t>
      </w:r>
      <w:r>
        <w:rPr>
          <w:sz w:val="28"/>
          <w:szCs w:val="28"/>
        </w:rPr>
        <w:t>У</w:t>
      </w:r>
      <w:r w:rsidRPr="00B21F23">
        <w:rPr>
          <w:sz w:val="28"/>
          <w:szCs w:val="28"/>
        </w:rPr>
        <w:t>чредитель Казенного учреждения, директор Казенного учреждения.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 xml:space="preserve">4.2. Компетенция </w:t>
      </w:r>
      <w:r>
        <w:rPr>
          <w:sz w:val="28"/>
          <w:szCs w:val="28"/>
        </w:rPr>
        <w:t>У</w:t>
      </w:r>
      <w:r w:rsidRPr="00B21F23">
        <w:rPr>
          <w:sz w:val="28"/>
          <w:szCs w:val="28"/>
        </w:rPr>
        <w:t>чредителя Казенного учреждения: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 xml:space="preserve">  определяет приоритетное направление деятельности Казенного учреждения, принципы формирования и использование его имущества;</w:t>
      </w:r>
    </w:p>
    <w:p w:rsidR="00903FEB" w:rsidRPr="00B21F23" w:rsidRDefault="00903FEB" w:rsidP="00903FEB">
      <w:pPr>
        <w:tabs>
          <w:tab w:val="left" w:pos="284"/>
        </w:tabs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 xml:space="preserve"> утверждает Устав Казенного учреждения, а также утверждает изменения и дополнения в Устав Каз</w:t>
      </w:r>
      <w:r>
        <w:rPr>
          <w:sz w:val="28"/>
          <w:szCs w:val="28"/>
        </w:rPr>
        <w:t>е</w:t>
      </w:r>
      <w:r w:rsidRPr="00B21F23">
        <w:rPr>
          <w:sz w:val="28"/>
          <w:szCs w:val="28"/>
        </w:rPr>
        <w:t>нного учреждения, утверждает Устав в новой редакции;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 xml:space="preserve"> создаёт, реорганизует, ликвидирует и изменяет тип Казенного учреждения;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 xml:space="preserve"> назначает на должность директора Казенного учреждения, утверждает его должностную инструкцию, увольняет, применяет меры поощрения и меры дисциплинарного взыскания к директору Казенного учреждения;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 xml:space="preserve">  создает комиссии и проводит проверки финансово - хозяйственной деятельности Казенного учреждения;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 xml:space="preserve"> утверждает систему оплаты труда для работников Казенного учреждения;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 xml:space="preserve"> закрепляет муниципальное имущество за Казенным учреждением на праве оперативного управления;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 xml:space="preserve">  заключает договор о закреплении муниципального имущества на праве оперативного управления;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> выдает согласие Казенному учреждению на отчуждение и распоряжение иным способом имуществом, а также при наличии оснований оформляет мотивированный отказ в даче такого согласия;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</w:t>
      </w:r>
      <w:r>
        <w:rPr>
          <w:sz w:val="28"/>
          <w:szCs w:val="28"/>
        </w:rPr>
        <w:t>0)</w:t>
      </w:r>
      <w:r w:rsidRPr="00B21F23">
        <w:rPr>
          <w:sz w:val="28"/>
          <w:szCs w:val="28"/>
        </w:rPr>
        <w:t>  получает необходимую информацию о деятельности Казенного учреждения;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</w:t>
      </w:r>
      <w:r>
        <w:rPr>
          <w:sz w:val="28"/>
          <w:szCs w:val="28"/>
        </w:rPr>
        <w:t>1)</w:t>
      </w:r>
      <w:r w:rsidRPr="00B21F23">
        <w:rPr>
          <w:sz w:val="28"/>
          <w:szCs w:val="28"/>
        </w:rPr>
        <w:t xml:space="preserve">   осуществляет </w:t>
      </w:r>
      <w:proofErr w:type="gramStart"/>
      <w:r w:rsidRPr="00B21F23">
        <w:rPr>
          <w:sz w:val="28"/>
          <w:szCs w:val="28"/>
        </w:rPr>
        <w:t>контроль за</w:t>
      </w:r>
      <w:proofErr w:type="gramEnd"/>
      <w:r w:rsidRPr="00B21F23">
        <w:rPr>
          <w:sz w:val="28"/>
          <w:szCs w:val="28"/>
        </w:rPr>
        <w:t xml:space="preserve"> деятельностью Казенного учреждения в порядке, установленном нормативно-правовыми актами администрации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Крымского района</w:t>
      </w:r>
      <w:r w:rsidRPr="00B21F23">
        <w:rPr>
          <w:sz w:val="28"/>
          <w:szCs w:val="28"/>
        </w:rPr>
        <w:t>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 xml:space="preserve">  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 имени муниципального образования отвечает </w:t>
      </w:r>
      <w:r>
        <w:rPr>
          <w:sz w:val="28"/>
          <w:szCs w:val="28"/>
        </w:rPr>
        <w:t>У</w:t>
      </w:r>
      <w:r w:rsidRPr="00B21F23">
        <w:rPr>
          <w:sz w:val="28"/>
          <w:szCs w:val="28"/>
        </w:rPr>
        <w:t>чредитель;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13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 xml:space="preserve"> утверждает бюджетную смету и осуществляет функции главного распорядителя бюджетных средств Казенного учреждения в порядке, установленном законодательством Российской Федерации и муниципальными правовыми актами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 поселения</w:t>
      </w:r>
      <w:r w:rsidRPr="00C06DF5">
        <w:t xml:space="preserve"> </w:t>
      </w:r>
      <w:r>
        <w:t xml:space="preserve"> </w:t>
      </w:r>
      <w:r w:rsidRPr="00C06DF5">
        <w:rPr>
          <w:sz w:val="28"/>
          <w:szCs w:val="28"/>
        </w:rPr>
        <w:t>Крымского района</w:t>
      </w:r>
      <w:r w:rsidRPr="00B21F23">
        <w:rPr>
          <w:sz w:val="28"/>
          <w:szCs w:val="28"/>
        </w:rPr>
        <w:t>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14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> принимает отчёт о результатах деятельности Казенного учреждения и об использовании закреплённого за ним муниципального имущества;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817274">
        <w:rPr>
          <w:sz w:val="28"/>
          <w:szCs w:val="28"/>
        </w:rPr>
        <w:t>15)  утверждает  штатное расписание Казенного учреждения;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16</w:t>
      </w:r>
      <w:r>
        <w:rPr>
          <w:sz w:val="28"/>
          <w:szCs w:val="28"/>
        </w:rPr>
        <w:t>)</w:t>
      </w:r>
      <w:r w:rsidRPr="00B21F23">
        <w:rPr>
          <w:sz w:val="28"/>
          <w:szCs w:val="28"/>
        </w:rPr>
        <w:t xml:space="preserve">  осуществляет иные функции и полномочия </w:t>
      </w:r>
      <w:r w:rsidRPr="00CE592B">
        <w:rPr>
          <w:sz w:val="28"/>
          <w:szCs w:val="28"/>
        </w:rPr>
        <w:t>Учредителя</w:t>
      </w:r>
      <w:r w:rsidRPr="00B21F23">
        <w:rPr>
          <w:sz w:val="28"/>
          <w:szCs w:val="28"/>
        </w:rPr>
        <w:t xml:space="preserve">, установленные федеральным законодательством и муниципальными правовыми актами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  поселения</w:t>
      </w:r>
      <w:r>
        <w:rPr>
          <w:sz w:val="28"/>
          <w:szCs w:val="28"/>
        </w:rPr>
        <w:t xml:space="preserve"> </w:t>
      </w:r>
      <w:r w:rsidRPr="00C06DF5">
        <w:rPr>
          <w:sz w:val="28"/>
          <w:szCs w:val="28"/>
        </w:rPr>
        <w:t>Крымского района</w:t>
      </w:r>
      <w:r>
        <w:rPr>
          <w:sz w:val="28"/>
          <w:szCs w:val="28"/>
        </w:rPr>
        <w:t>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 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4.3.  Руководителем Казенного учреждения является директор.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 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4.3.1.  Директор Казенного учреждения является единоличным</w:t>
      </w:r>
      <w:r>
        <w:rPr>
          <w:sz w:val="28"/>
          <w:szCs w:val="28"/>
        </w:rPr>
        <w:t xml:space="preserve"> </w:t>
      </w:r>
      <w:r w:rsidRPr="00B21F23">
        <w:rPr>
          <w:sz w:val="28"/>
          <w:szCs w:val="28"/>
        </w:rPr>
        <w:t>исполнительным органом управления Казенного учреждения и несёт персональную ответственность за результаты деятельности Казенного учреждения.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4.3.2. К компетенции директора относятся вопросы осуществления текущего руководства деятельностью Казенного учреждения, за исключением вопросов, отнесённых федеральными законами и настоящим Уставом к компетенции Учредителя.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4.3.3.  Директор Казенного учреждения: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1) обеспечивает осуществление деятельности Казенного учреждения в соответствии с целями, предметом и видами деятельности, определёнными настоящим Уставом;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2)  организует  работу Казенного учреждения;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3) представляет интересы Казенного учреждения без доверенности во взаимоотношениях с юридическими и физическими лицами, в государственных органах, органах местного самоуправления иных муниципальных образований, других организациях различных форм собственности, судах, органах дознания и следствия;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4) заключает в установленном действующим законодательством порядке, </w:t>
      </w:r>
      <w:proofErr w:type="spellStart"/>
      <w:r w:rsidRPr="00B21F23">
        <w:rPr>
          <w:sz w:val="28"/>
          <w:szCs w:val="28"/>
        </w:rPr>
        <w:t>гражданско</w:t>
      </w:r>
      <w:proofErr w:type="spellEnd"/>
      <w:r w:rsidRPr="00B21F23">
        <w:rPr>
          <w:sz w:val="28"/>
          <w:szCs w:val="28"/>
        </w:rPr>
        <w:t xml:space="preserve"> - правовые сделки, соглашения, а также заключает муниципальные контракты на поставку товаров, выполнение работ, оказание услуг в целях обеспечения нужд Казенного учреждения;</w:t>
      </w:r>
    </w:p>
    <w:p w:rsidR="00903FEB" w:rsidRPr="00817274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5) открывает лицевые счета в органах, осуществляющих открытие и </w:t>
      </w:r>
      <w:r w:rsidRPr="00817274">
        <w:rPr>
          <w:sz w:val="28"/>
          <w:szCs w:val="28"/>
        </w:rPr>
        <w:t>ведение счетов;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817274">
        <w:rPr>
          <w:sz w:val="28"/>
          <w:szCs w:val="28"/>
        </w:rPr>
        <w:t>6) согласует с Учредителем в установленном порядке  структуру и штатное расписание К</w:t>
      </w:r>
      <w:r w:rsidRPr="00B21F23">
        <w:rPr>
          <w:sz w:val="28"/>
          <w:szCs w:val="28"/>
        </w:rPr>
        <w:t>азенного учреждения;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proofErr w:type="gramStart"/>
      <w:r w:rsidRPr="00B21F23">
        <w:rPr>
          <w:sz w:val="28"/>
          <w:szCs w:val="28"/>
        </w:rPr>
        <w:t xml:space="preserve">7) осуществляет своевременный учёт (кадастровый и технический) недвижимого имущества, земельных участков, а также обеспечения государственной регистрации возникновения и прекращения права </w:t>
      </w:r>
      <w:r>
        <w:rPr>
          <w:sz w:val="28"/>
          <w:szCs w:val="28"/>
        </w:rPr>
        <w:t xml:space="preserve"> </w:t>
      </w:r>
      <w:r w:rsidRPr="00B21F23">
        <w:rPr>
          <w:sz w:val="28"/>
          <w:szCs w:val="28"/>
        </w:rPr>
        <w:t>оперативного управления на недвижимое имущество, право постоянного (бессрочного) пользования на земельные участки, обеспечения сохранности, надлежащего содержания недвижимого имущества и особо ценного движимого имущества, закреплённого за Казенным учреждением собственником или приобретённого Казенным учреждением за счёт средств, выделенных ему Учредителем на приобретение</w:t>
      </w:r>
      <w:proofErr w:type="gramEnd"/>
      <w:r w:rsidRPr="00B21F23">
        <w:rPr>
          <w:sz w:val="28"/>
          <w:szCs w:val="28"/>
        </w:rPr>
        <w:t xml:space="preserve"> такого имущества;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8) утверждает годовую бухгалтерскую отчётность Казенного учреждения;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lastRenderedPageBreak/>
        <w:t xml:space="preserve">9) принимает в пределах своей компетенции приказы, инструкции и иные локальные акты, обязательные для всех работников Казенного учреждения, осуществляет </w:t>
      </w:r>
      <w:proofErr w:type="gramStart"/>
      <w:r w:rsidRPr="00B21F23">
        <w:rPr>
          <w:sz w:val="28"/>
          <w:szCs w:val="28"/>
        </w:rPr>
        <w:t>контроль за</w:t>
      </w:r>
      <w:proofErr w:type="gramEnd"/>
      <w:r w:rsidRPr="00B21F23">
        <w:rPr>
          <w:sz w:val="28"/>
          <w:szCs w:val="28"/>
        </w:rPr>
        <w:t>  их исполнением;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10) осуществляет функции работодателя в отношении работников Казенного учреждения в соответствии с Трудовым кодексом Российской Федерации, муниципальными правовыми актами 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</w:t>
      </w:r>
      <w:r w:rsidRPr="00C06DF5">
        <w:rPr>
          <w:sz w:val="28"/>
          <w:szCs w:val="28"/>
        </w:rPr>
        <w:t>Крымского района</w:t>
      </w:r>
      <w:r w:rsidRPr="00B21F2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11) выдаёт доверенности работникам Казенного учреждения;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12) утверждает отчёт о результатах деятельности Казенного учреждения и об использовании закреплённого за ним муниципального имущества в порядке, установленном муниципальными правовыми актами 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06DF5">
        <w:rPr>
          <w:sz w:val="28"/>
          <w:szCs w:val="28"/>
        </w:rPr>
        <w:t>Крымского района</w:t>
      </w:r>
      <w:r w:rsidRPr="00B21F23">
        <w:rPr>
          <w:sz w:val="28"/>
          <w:szCs w:val="28"/>
        </w:rPr>
        <w:t>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13) обеспечивает соблюдение работниками Казенного учреждения правил и нормативных требований охраны труда, противопожарной безопасности, </w:t>
      </w:r>
      <w:proofErr w:type="spellStart"/>
      <w:r w:rsidRPr="00B21F23">
        <w:rPr>
          <w:sz w:val="28"/>
          <w:szCs w:val="28"/>
        </w:rPr>
        <w:t>санитарно</w:t>
      </w:r>
      <w:proofErr w:type="spellEnd"/>
      <w:r w:rsidRPr="00B21F23">
        <w:rPr>
          <w:sz w:val="28"/>
          <w:szCs w:val="28"/>
        </w:rPr>
        <w:t xml:space="preserve"> - гигиенического и противоэпидемического режимов;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14) представляет статистическую отчётность органам государственной статистики;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15) делегирует свои права заместителям, распределяет между ними обязанности;</w:t>
      </w:r>
    </w:p>
    <w:p w:rsidR="00903FEB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16) обеспечивает организационно-техническую деятельность Казенного учреждения;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817274">
        <w:rPr>
          <w:sz w:val="28"/>
          <w:szCs w:val="28"/>
        </w:rPr>
        <w:t>17) утверждает должностные инструкции работников;</w:t>
      </w:r>
      <w:r>
        <w:rPr>
          <w:sz w:val="28"/>
          <w:szCs w:val="28"/>
        </w:rPr>
        <w:t xml:space="preserve"> 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21F23">
        <w:rPr>
          <w:sz w:val="28"/>
          <w:szCs w:val="28"/>
        </w:rPr>
        <w:t>) утверждает документы, регулирующие внутреннюю деятельность Казенного учреждения, за исключением документов, утверждение которых отнесено к компетенции Учредителя;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proofErr w:type="gramStart"/>
      <w:r w:rsidRPr="00B21F2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B21F23">
        <w:rPr>
          <w:sz w:val="28"/>
          <w:szCs w:val="28"/>
        </w:rPr>
        <w:t xml:space="preserve">) обеспечивает распоряжение бюджетными средствами в соответствии с бюджетным законодательством и целями деятельности Казенного учреждения  в установленном законодательством Российской Федерации и муниципальными правовыми актами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06DF5">
        <w:rPr>
          <w:sz w:val="28"/>
          <w:szCs w:val="28"/>
        </w:rPr>
        <w:t>Крымского района</w:t>
      </w:r>
      <w:r w:rsidRPr="00B21F23">
        <w:rPr>
          <w:sz w:val="28"/>
          <w:szCs w:val="28"/>
        </w:rPr>
        <w:t>.</w:t>
      </w:r>
      <w:proofErr w:type="gramEnd"/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 xml:space="preserve">4.3.4. К компетенции директора Казенного учреждения относится решение иных вопросов в соответствии с федеральным законодательством, муниципальными правовыми актами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 поселения </w:t>
      </w:r>
      <w:r w:rsidRPr="00C06DF5">
        <w:rPr>
          <w:sz w:val="28"/>
          <w:szCs w:val="28"/>
        </w:rPr>
        <w:t xml:space="preserve">Крымского района </w:t>
      </w:r>
      <w:r w:rsidRPr="00B21F23">
        <w:rPr>
          <w:sz w:val="28"/>
          <w:szCs w:val="28"/>
        </w:rPr>
        <w:t>и настоящим Уставом Казенного учреждения.</w:t>
      </w:r>
    </w:p>
    <w:p w:rsidR="00903FEB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4.3.5. Директор Казенного учреждения осуществляет свою деятельность на основании заключенного с Учредителем трудового договора, в соответствии с Трудовым кодексом Российской Федерации и должностной инструкцией.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4.3.6. </w:t>
      </w:r>
      <w:r w:rsidRPr="00B21F23">
        <w:rPr>
          <w:sz w:val="28"/>
          <w:szCs w:val="28"/>
        </w:rPr>
        <w:t>Директор Казенного учреждения несёт персональную ответственность: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1) за нарушение норм трудового, гражданского, бюджетного и иного законодательства в случаях, предусмотренных законодательством;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2) за жизнь и здоровье работников во время рабочего процесса, соблюдение норм охраны труда и техники безопасности;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3) за ведение учёта и хранения архивных документов;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lastRenderedPageBreak/>
        <w:t>4) за нарушение договорных, расчётных обязательств, установленных законодательством Российской Федерации, а также некачественную и не эффективную работу Казенного учреждения.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5) несёт полную материальную ответственность за прямой действительный ущерб, причиненный Казенному учреждению;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6) несёт дисциплинарную, гражданско-правовую, административную, уголовную ответственность за нарушения законодательства Российской Федерации.</w:t>
      </w:r>
    </w:p>
    <w:p w:rsidR="00903FEB" w:rsidRPr="00B21F23" w:rsidRDefault="00903FEB" w:rsidP="00903FEB">
      <w:pPr>
        <w:jc w:val="both"/>
        <w:rPr>
          <w:b/>
          <w:sz w:val="28"/>
          <w:szCs w:val="28"/>
        </w:rPr>
      </w:pPr>
    </w:p>
    <w:p w:rsidR="00903FEB" w:rsidRPr="00B21F23" w:rsidRDefault="00903FEB" w:rsidP="00903FEB">
      <w:pPr>
        <w:jc w:val="center"/>
        <w:rPr>
          <w:b/>
          <w:sz w:val="28"/>
          <w:szCs w:val="28"/>
        </w:rPr>
      </w:pPr>
      <w:r w:rsidRPr="00B21F23">
        <w:rPr>
          <w:b/>
          <w:sz w:val="28"/>
          <w:szCs w:val="28"/>
        </w:rPr>
        <w:t>5. Имущество и финансовое обеспечение Казенного учреждения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5.1. Имущество Казенного учреждения закрепляется за ним на праве оперативного управления и изымается на основании постановления администрации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 поселения </w:t>
      </w:r>
      <w:r w:rsidRPr="00F03EDE">
        <w:rPr>
          <w:sz w:val="28"/>
          <w:szCs w:val="28"/>
        </w:rPr>
        <w:t xml:space="preserve">Крымского района </w:t>
      </w:r>
      <w:r w:rsidRPr="00B21F23">
        <w:rPr>
          <w:sz w:val="28"/>
          <w:szCs w:val="28"/>
        </w:rPr>
        <w:t xml:space="preserve">в порядке, установленном законодательством Российской Федерации и муниципальными правовыми актами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поселения.    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5.2. Муниципальное имущество считается переданным в оперативное управление Казенному учреждению с момента заключения договора о передаче муниципального имущества на праве оперативного управления, если иное не предусмотрено указанным договором.</w:t>
      </w:r>
    </w:p>
    <w:p w:rsidR="00903FEB" w:rsidRPr="00B21F23" w:rsidRDefault="00903FEB" w:rsidP="00903FE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5.3. Казенное учреждение не позднее трёх месяцев со дня заключения договора о передаче муниципального имущества на праве оперативного управления обеспечивает регистрацию права оперативного управления на закреплённое за ним муниципальное недвижимое имущество.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5.4. Продукция и доходы от использования муниципального имущества, находящегося в оперативном управлении, а также имущество, приобретённое Казенным учреждением по договору и иным законным основаниям, поступают в оперативное управление в порядке, установленном законодательством.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5.5. Казенное учреждение не вправе отчуждать либо иным способом распоряжаться имуществом без согласия собственника имущества.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5.6. Земельный участок, необходимый для выполнения Казенным учреждением своих уставных задач, предоставляется ему на праве постоянного (бессрочного) пользования.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 xml:space="preserve">5.7. Казенное учреждение не вправе совершать сделки, возможным последствием которых является отчуждение или обременение имущества, закреплённого за Казенным учреждением на праве оперативного управления, или имущества, приобретённого за счёт средств, выделенных Казенному </w:t>
      </w:r>
      <w:r>
        <w:rPr>
          <w:sz w:val="28"/>
          <w:szCs w:val="28"/>
        </w:rPr>
        <w:t xml:space="preserve"> </w:t>
      </w:r>
      <w:r w:rsidRPr="00B21F23">
        <w:rPr>
          <w:sz w:val="28"/>
          <w:szCs w:val="28"/>
        </w:rPr>
        <w:t>учреждению собственником на приобретение такого имущества, если иное не установлено законодательном Российской Федерации.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5.8. При смене учредителя Казенное учреждение сохраняет право оперативного управления на принадлежащее имущество.</w:t>
      </w:r>
    </w:p>
    <w:p w:rsidR="00903FEB" w:rsidRPr="00B21F23" w:rsidRDefault="00903FEB" w:rsidP="00903FEB">
      <w:pPr>
        <w:tabs>
          <w:tab w:val="left" w:pos="567"/>
        </w:tabs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5.9. При осуществлении оперативного управления имуществом, отраженном на его балансе, Казенное учреждение обязано: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1) эффективно использовать закреплённое на праве оперативного управления имущество;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lastRenderedPageBreak/>
        <w:t>2) обеспечивать сохранность и использование закреплённого за ним имущества строго по целевому назначению;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3) не допускать ухудшения технического состояния закреплённого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4) осуществлять капитальный и текущий ремонт закреплённого за Казенным учреждением имущества;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 xml:space="preserve">5.10. Финансовое обеспечение деятельности Казенного учреждения осуществляется Учредителем за счёт средств бюджета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поселения </w:t>
      </w:r>
      <w:r w:rsidRPr="00F03EDE">
        <w:rPr>
          <w:sz w:val="28"/>
          <w:szCs w:val="28"/>
        </w:rPr>
        <w:t xml:space="preserve">Крымского района </w:t>
      </w:r>
      <w:r w:rsidRPr="00B21F23">
        <w:rPr>
          <w:sz w:val="28"/>
          <w:szCs w:val="28"/>
        </w:rPr>
        <w:t>на основании бюджетной сметы.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5.11. Источниками финансового обеспечения Казенного учреждения являются: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средства, выделяемые из бюджета согласно утверждённой бюджетной смете;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- доход, полученный Казенным учреждением от приносящей доход деятельности;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- безвозмездные и благотворительные взносы, пожертвования физических и юридических лиц;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иные источники, не противоречащие действующему законодательству Российской Федерации.</w:t>
      </w:r>
    </w:p>
    <w:p w:rsidR="00903FEB" w:rsidRPr="00B21F23" w:rsidRDefault="00903FEB" w:rsidP="00903FEB">
      <w:pPr>
        <w:jc w:val="both"/>
        <w:rPr>
          <w:b/>
          <w:sz w:val="28"/>
          <w:szCs w:val="28"/>
        </w:rPr>
      </w:pPr>
    </w:p>
    <w:p w:rsidR="00903FEB" w:rsidRPr="00B21F23" w:rsidRDefault="00903FEB" w:rsidP="00903FEB">
      <w:pPr>
        <w:jc w:val="center"/>
        <w:rPr>
          <w:b/>
          <w:sz w:val="28"/>
          <w:szCs w:val="28"/>
        </w:rPr>
      </w:pPr>
      <w:r w:rsidRPr="00B21F23">
        <w:rPr>
          <w:b/>
          <w:sz w:val="28"/>
          <w:szCs w:val="28"/>
        </w:rPr>
        <w:t>6.  Реорганизация, ликвидация и изменение типа Казенного учреждения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6.1. Казенное учреждение реорганизуется и ликвидируется в порядке, предусмотренном законодательством Российской Федерации.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6.2. Реорганизация Казенного учреждения может быть осуществлена</w:t>
      </w:r>
      <w:r>
        <w:rPr>
          <w:sz w:val="28"/>
          <w:szCs w:val="28"/>
        </w:rPr>
        <w:t xml:space="preserve"> </w:t>
      </w:r>
      <w:r w:rsidRPr="00B21F23">
        <w:rPr>
          <w:sz w:val="28"/>
          <w:szCs w:val="28"/>
        </w:rPr>
        <w:t>в форме его слияния, присоединения, разделения, выделения, преобразования, как по инициативе Учредителя, так и по инициативе Казенного учреждения при согласии всех сторон. Казенное учреждение может быть реорганизовано в иную некоммерческую организацию, в порядке, предусмотренном Гражданским кодексом Российской Федерации, федеральными законами.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6.2.1. Казенное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6.2.2. Реорганизация Казенного учреждения влечет за собой переход прав и обязанностей к его правопреемнику.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6.2.3. При реорганизации Казенного учреждения (изменении организационно - правовой формы, статуса) его Устав утрачивает силу.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6.2.4. При реорганизации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6.3. Правопреемство при реорганизации Казенного учреждения.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6.3.1. При слиянии Казенных учреждений права и обязанности каждого из них переходят к вновь возникшему юридическому лицу в соответствии с передаточным актом.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6.3.2. При присоединении Казенного учреждения к другому юридическому лицу к последнему переходят права и обязанности присоединенного юридического лица в соответствии с передаточным актом.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6.3.3. При разделении Казенного учреждения его права и обязанности переходят к вновь возникшим юридическим лицам в соответствии с разделительным балансом.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6.3.4. При выделении из состава Казенного учреждения одного или нескольких юридических лиц к каждому из них переходят права и обязанности реорганизованного Казенного учреждения в соответствии с разделительным балансом.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6.3.5. При преобразовании Казенного учреждения одного вида в юридическое лицо другого вида (изменении организационно-правовой формы) к вновь возникшему юридическому лицу переходят права и обязанности реорганизованного Казенного учреждения в соответствии с передаточным актом.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6.4. Изменение типа Казенного учреждения.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6.4.1.Изменение типа Казённого учреждения не является его реорганизацией.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При изменении типа Казенного учреждения в его учредительные документы вносятся соответствующие изменения.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6.4.2. Изменение типа существующего Казенного учреждения в целях создания бюджетного или автономного учреждения, осуществляются в порядке,</w:t>
      </w:r>
      <w:r>
        <w:rPr>
          <w:sz w:val="28"/>
          <w:szCs w:val="28"/>
        </w:rPr>
        <w:t xml:space="preserve"> </w:t>
      </w:r>
      <w:r w:rsidRPr="00B21F23">
        <w:rPr>
          <w:sz w:val="28"/>
          <w:szCs w:val="28"/>
        </w:rPr>
        <w:t xml:space="preserve">установленном федеральным законодательством и муниципальными правовыми актами </w:t>
      </w:r>
      <w:proofErr w:type="spellStart"/>
      <w:r w:rsidRPr="00B21F23">
        <w:rPr>
          <w:sz w:val="28"/>
          <w:szCs w:val="28"/>
        </w:rPr>
        <w:t>Варениковского</w:t>
      </w:r>
      <w:proofErr w:type="spellEnd"/>
      <w:r w:rsidRPr="00B21F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609CF">
        <w:rPr>
          <w:sz w:val="28"/>
          <w:szCs w:val="28"/>
        </w:rPr>
        <w:t>Крымского района</w:t>
      </w:r>
      <w:r w:rsidRPr="00B21F23">
        <w:rPr>
          <w:sz w:val="28"/>
          <w:szCs w:val="28"/>
        </w:rPr>
        <w:t>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6.5. Ликвидация Казенного учреждения.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6.5.1. Казенное учреждение  может быть ликвидировано на основании и в порядке, который предусмотрен Гражданским кодексом Российской Федерации, федеральными законами.</w:t>
      </w:r>
    </w:p>
    <w:p w:rsidR="00903FEB" w:rsidRPr="00B21F23" w:rsidRDefault="00903FEB" w:rsidP="00903FEB">
      <w:pPr>
        <w:ind w:firstLine="708"/>
        <w:jc w:val="both"/>
        <w:rPr>
          <w:sz w:val="28"/>
          <w:szCs w:val="28"/>
        </w:rPr>
      </w:pPr>
      <w:r w:rsidRPr="00B21F23">
        <w:rPr>
          <w:sz w:val="28"/>
          <w:szCs w:val="28"/>
        </w:rPr>
        <w:t>6.5.2. Ликвидация Казенного учреждения может осуществляться: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по решению Учредителя;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- по решению суда.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6.5.3. Ликвидация Казенного учреждения влечет  прекращение его деятельности  без перехода прав и обязанностей в порядке правопреемства к другим лицам.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6.5.4. С момента назначения ликвидационной комиссии к ней переходят полномочия по управлению Казенным учреждением.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 xml:space="preserve">6.5.5. </w:t>
      </w:r>
      <w:proofErr w:type="gramStart"/>
      <w:r w:rsidRPr="00B21F23">
        <w:rPr>
          <w:sz w:val="28"/>
          <w:szCs w:val="28"/>
        </w:rPr>
        <w:t>Ликвидация Казенного учреждения считается завершённой, а Казенное учреждение прекратившим свою деятельность с момента исключения его из Единого государственного реестра юридических лиц.</w:t>
      </w:r>
      <w:proofErr w:type="gramEnd"/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6.5.6. При ликвидации и реорганизации Казенного учреждения, увольняемым работникам гарантируется соблюдение их прав и интересов в соответствии с действующим законодательством.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6.6. Порядок использования имущества ликвидируемого Казенного  учреждения: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6.6.1. При ликвидации Казенного учреждения оставшееся после удовлетворения требований кредиторов имущество, если иное не установлено федеральными законами, направляется в соответствии с учредительными документами Казенного учреждения и муниципальными правовыми актами и доверенностью, выданной в установленном порядке на цели, в интересах которых оно было создано.</w:t>
      </w:r>
    </w:p>
    <w:p w:rsidR="00903FEB" w:rsidRPr="00B21F23" w:rsidRDefault="00903FEB" w:rsidP="00903FEB">
      <w:pPr>
        <w:tabs>
          <w:tab w:val="left" w:pos="284"/>
        </w:tabs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6.6.2. Имущество Казенного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Казённого учреждения, передается ликвидационной комиссией Учредителю. 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6.6.3. При ликвидации Казенного учреждения преимущественным правом приобретения его библиотечного фонда обладают органы государственной власти всех уровней, органы местного самоуправления и библиотеки соответствующего профиля;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6.7. Запрещается приватизировать Казенное учреждение, включая помещения и здания, в которых оно расположено.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6.8. Неправомерное решение о ликвидации Казенного учреждения может быть обжаловано в судебном порядке.</w:t>
      </w:r>
    </w:p>
    <w:p w:rsidR="00903FEB" w:rsidRPr="00B21F23" w:rsidRDefault="00903FEB" w:rsidP="00903FEB">
      <w:pPr>
        <w:jc w:val="both"/>
        <w:rPr>
          <w:b/>
          <w:sz w:val="28"/>
          <w:szCs w:val="28"/>
        </w:rPr>
      </w:pPr>
    </w:p>
    <w:p w:rsidR="00903FEB" w:rsidRPr="00B21F23" w:rsidRDefault="00903FEB" w:rsidP="00903FEB">
      <w:pPr>
        <w:jc w:val="center"/>
        <w:rPr>
          <w:b/>
          <w:sz w:val="28"/>
          <w:szCs w:val="28"/>
        </w:rPr>
      </w:pPr>
      <w:r w:rsidRPr="00B21F23">
        <w:rPr>
          <w:b/>
          <w:sz w:val="28"/>
          <w:szCs w:val="28"/>
        </w:rPr>
        <w:t>7. Перечень локальных актов, регламентирующих деятельность</w:t>
      </w:r>
    </w:p>
    <w:p w:rsidR="00903FEB" w:rsidRPr="00B21F23" w:rsidRDefault="00903FEB" w:rsidP="00903FEB">
      <w:pPr>
        <w:jc w:val="center"/>
        <w:rPr>
          <w:b/>
          <w:sz w:val="28"/>
          <w:szCs w:val="28"/>
        </w:rPr>
      </w:pPr>
      <w:r w:rsidRPr="00B21F23">
        <w:rPr>
          <w:b/>
          <w:sz w:val="28"/>
          <w:szCs w:val="28"/>
        </w:rPr>
        <w:t>Казенного учреждения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7.1. Деятельность Казенного учреждения регламентируется следующими видами локальных актов: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- приказами директора, издаваемыми  в соответствии с его компетенцией;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- должностными  инструкциями работников Казенного учреждения;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- положениями о структурных подразделениях Казенного учреждения;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- правилами пользования библиотекой;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- правилами внутреннего трудового распорядка;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- коллективным  договором;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- штатным расписанием;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- графиком работы сотрудников;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- инструкциями по охране труда и технике безопасности;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> - иными  локальными актами, не противоречащими настоящему Уставу и действующему законодательству Российской Федерации.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903FEB" w:rsidRDefault="00903FEB" w:rsidP="00903FEB">
      <w:pPr>
        <w:jc w:val="center"/>
        <w:rPr>
          <w:b/>
          <w:sz w:val="28"/>
          <w:szCs w:val="28"/>
        </w:rPr>
      </w:pPr>
    </w:p>
    <w:p w:rsidR="00903FEB" w:rsidRDefault="00903FEB" w:rsidP="00903FEB">
      <w:pPr>
        <w:jc w:val="center"/>
        <w:rPr>
          <w:b/>
          <w:sz w:val="28"/>
          <w:szCs w:val="28"/>
        </w:rPr>
      </w:pPr>
      <w:r w:rsidRPr="00B21F23">
        <w:rPr>
          <w:b/>
          <w:sz w:val="28"/>
          <w:szCs w:val="28"/>
        </w:rPr>
        <w:lastRenderedPageBreak/>
        <w:t xml:space="preserve">8. Порядок внесения изменений и дополнений </w:t>
      </w:r>
    </w:p>
    <w:p w:rsidR="00903FEB" w:rsidRPr="00B21F23" w:rsidRDefault="00903FEB" w:rsidP="00903FEB">
      <w:pPr>
        <w:jc w:val="center"/>
        <w:rPr>
          <w:b/>
          <w:sz w:val="28"/>
          <w:szCs w:val="28"/>
        </w:rPr>
      </w:pPr>
      <w:r w:rsidRPr="00B21F23">
        <w:rPr>
          <w:b/>
          <w:sz w:val="28"/>
          <w:szCs w:val="28"/>
        </w:rPr>
        <w:t>в Устав Казенного учреждения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8.1. Изменения и дополнения к Уставу, а также Устав в новой редакции утверждаются постановлением Учредителя.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8.2. Государственная регистрация Устава, изменений и дополнений к Уставу и Устава в новой редакции осуществляется в порядке, установленном действующим законодательством Российской Федерации.</w:t>
      </w:r>
    </w:p>
    <w:p w:rsidR="00903FEB" w:rsidRDefault="00903FEB" w:rsidP="00903FEB">
      <w:pPr>
        <w:tabs>
          <w:tab w:val="left" w:pos="267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03FEB" w:rsidRPr="00B21F23" w:rsidRDefault="00903FEB" w:rsidP="00903FEB">
      <w:pPr>
        <w:tabs>
          <w:tab w:val="left" w:pos="267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21F23">
        <w:rPr>
          <w:b/>
          <w:sz w:val="28"/>
          <w:szCs w:val="28"/>
        </w:rPr>
        <w:t>9. Заключительные положения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9.1. Требования настоящего Устава обязательны для всех работников Казенного учреждения.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  <w:r w:rsidRPr="00B21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21F23">
        <w:rPr>
          <w:sz w:val="28"/>
          <w:szCs w:val="28"/>
        </w:rPr>
        <w:t>9.2.  Во всех вопросах, не урегулированных настоящим Уставом, Казенное учреждение руководствуется действующим законодательством Российской Федерации.</w:t>
      </w:r>
    </w:p>
    <w:p w:rsidR="00903FEB" w:rsidRPr="00B21F23" w:rsidRDefault="00903FEB" w:rsidP="00903FEB">
      <w:pPr>
        <w:jc w:val="both"/>
        <w:rPr>
          <w:sz w:val="28"/>
          <w:szCs w:val="28"/>
        </w:rPr>
      </w:pPr>
    </w:p>
    <w:p w:rsidR="00C32C9B" w:rsidRDefault="00C32C9B"/>
    <w:sectPr w:rsidR="00C32C9B" w:rsidSect="00903FEB">
      <w:headerReference w:type="default" r:id="rId7"/>
      <w:pgSz w:w="11906" w:h="16838"/>
      <w:pgMar w:top="1135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D3" w:rsidRDefault="005B27D3" w:rsidP="00903FEB">
      <w:r>
        <w:separator/>
      </w:r>
    </w:p>
  </w:endnote>
  <w:endnote w:type="continuationSeparator" w:id="0">
    <w:p w:rsidR="005B27D3" w:rsidRDefault="005B27D3" w:rsidP="0090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D3" w:rsidRDefault="005B27D3" w:rsidP="00903FEB">
      <w:r>
        <w:separator/>
      </w:r>
    </w:p>
  </w:footnote>
  <w:footnote w:type="continuationSeparator" w:id="0">
    <w:p w:rsidR="005B27D3" w:rsidRDefault="005B27D3" w:rsidP="00903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1839"/>
      <w:docPartObj>
        <w:docPartGallery w:val="Page Numbers (Top of Page)"/>
        <w:docPartUnique/>
      </w:docPartObj>
    </w:sdtPr>
    <w:sdtEndPr/>
    <w:sdtContent>
      <w:p w:rsidR="00903FEB" w:rsidRDefault="005B27D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B6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03FEB" w:rsidRDefault="00903F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FEB"/>
    <w:rsid w:val="000469B4"/>
    <w:rsid w:val="002419C0"/>
    <w:rsid w:val="003A0327"/>
    <w:rsid w:val="00404DD7"/>
    <w:rsid w:val="00593C08"/>
    <w:rsid w:val="005B27D3"/>
    <w:rsid w:val="00634550"/>
    <w:rsid w:val="00677430"/>
    <w:rsid w:val="006807D7"/>
    <w:rsid w:val="007110CD"/>
    <w:rsid w:val="00742E4F"/>
    <w:rsid w:val="008054F1"/>
    <w:rsid w:val="00903FEB"/>
    <w:rsid w:val="009968D1"/>
    <w:rsid w:val="009E78DC"/>
    <w:rsid w:val="00C32C9B"/>
    <w:rsid w:val="00C60B6E"/>
    <w:rsid w:val="00CE6B1A"/>
    <w:rsid w:val="00E00EE3"/>
    <w:rsid w:val="00F81BA3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F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903F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FEB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03F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FE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0B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27440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2018-06-19T04:45:00Z</cp:lastPrinted>
  <dcterms:created xsi:type="dcterms:W3CDTF">2018-06-18T06:43:00Z</dcterms:created>
  <dcterms:modified xsi:type="dcterms:W3CDTF">2018-06-19T04:48:00Z</dcterms:modified>
</cp:coreProperties>
</file>